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1"/>
        <w:spacing w:before="76"/>
      </w:pPr>
      <w:r>
        <w:rPr/>
        <w:t>Аналитическая</w:t>
      </w:r>
      <w:r>
        <w:rPr>
          <w:spacing w:val="-14"/>
        </w:rPr>
        <w:t> </w:t>
      </w:r>
      <w:r>
        <w:rPr/>
        <w:t>справка</w:t>
      </w:r>
      <w:r>
        <w:rPr>
          <w:spacing w:val="-14"/>
        </w:rPr>
        <w:t> </w:t>
      </w:r>
      <w:r>
        <w:rPr/>
        <w:t>качества</w:t>
      </w:r>
      <w:r>
        <w:rPr>
          <w:spacing w:val="-14"/>
        </w:rPr>
        <w:t> </w:t>
      </w:r>
      <w:r>
        <w:rPr/>
        <w:t>развивающей</w:t>
      </w:r>
      <w:r>
        <w:rPr>
          <w:spacing w:val="-12"/>
        </w:rPr>
        <w:t> </w:t>
      </w:r>
      <w:r>
        <w:rPr/>
        <w:t>предметно-пространственной среды</w:t>
      </w:r>
      <w:r>
        <w:rPr>
          <w:spacing w:val="-8"/>
        </w:rPr>
        <w:t> </w:t>
      </w:r>
      <w:r>
        <w:rPr/>
        <w:t>в</w:t>
      </w:r>
      <w:r>
        <w:rPr>
          <w:spacing w:val="-6"/>
        </w:rPr>
        <w:t> </w:t>
      </w:r>
      <w:r>
        <w:rPr/>
        <w:t>муниципальном</w:t>
      </w:r>
      <w:r>
        <w:rPr>
          <w:spacing w:val="-4"/>
        </w:rPr>
        <w:t> </w:t>
      </w:r>
      <w:r>
        <w:rPr/>
        <w:t>казенном</w:t>
      </w:r>
      <w:r>
        <w:rPr>
          <w:spacing w:val="-6"/>
        </w:rPr>
        <w:t> </w:t>
      </w:r>
      <w:r>
        <w:rPr/>
        <w:t>дошкольном</w:t>
      </w:r>
      <w:r>
        <w:rPr>
          <w:spacing w:val="-6"/>
        </w:rPr>
        <w:t> </w:t>
      </w:r>
      <w:r>
        <w:rPr/>
        <w:t>образовательном</w:t>
      </w:r>
      <w:r>
        <w:rPr>
          <w:spacing w:val="-8"/>
        </w:rPr>
        <w:t> </w:t>
      </w:r>
      <w:r>
        <w:rPr>
          <w:spacing w:val="-2"/>
        </w:rPr>
        <w:t>учреждении</w:t>
      </w:r>
    </w:p>
    <w:p>
      <w:pPr>
        <w:spacing w:before="0"/>
        <w:ind w:left="351" w:right="376" w:firstLine="0"/>
        <w:jc w:val="center"/>
        <w:rPr>
          <w:b/>
          <w:sz w:val="24"/>
        </w:rPr>
      </w:pPr>
      <w:r>
        <w:rPr>
          <w:b/>
          <w:sz w:val="24"/>
        </w:rPr>
        <w:t>«Детский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сад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«Солнышко»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Солнцевского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района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Курской</w:t>
      </w:r>
      <w:r>
        <w:rPr>
          <w:b/>
          <w:spacing w:val="-3"/>
          <w:sz w:val="24"/>
        </w:rPr>
        <w:t> </w:t>
      </w:r>
      <w:r>
        <w:rPr>
          <w:b/>
          <w:spacing w:val="-2"/>
          <w:sz w:val="24"/>
        </w:rPr>
        <w:t>области</w:t>
      </w:r>
    </w:p>
    <w:p>
      <w:pPr>
        <w:pStyle w:val="BodyText"/>
        <w:spacing w:before="19"/>
        <w:ind w:left="0" w:firstLine="0"/>
        <w:rPr>
          <w:b/>
        </w:rPr>
      </w:pPr>
    </w:p>
    <w:p>
      <w:pPr>
        <w:pStyle w:val="BodyText"/>
        <w:tabs>
          <w:tab w:pos="1443" w:val="left" w:leader="none"/>
          <w:tab w:pos="2308" w:val="left" w:leader="none"/>
          <w:tab w:pos="3448" w:val="left" w:leader="none"/>
          <w:tab w:pos="5166" w:val="left" w:leader="none"/>
          <w:tab w:pos="6143" w:val="left" w:leader="none"/>
          <w:tab w:pos="8239" w:val="left" w:leader="none"/>
        </w:tabs>
        <w:ind w:right="228"/>
      </w:pPr>
      <w:r>
        <w:rPr>
          <w:spacing w:val="-10"/>
        </w:rPr>
        <w:t>В</w:t>
      </w:r>
      <w:r>
        <w:rPr/>
        <w:tab/>
      </w:r>
      <w:r>
        <w:rPr>
          <w:spacing w:val="-4"/>
        </w:rPr>
        <w:t>ДОУ</w:t>
      </w:r>
      <w:r>
        <w:rPr/>
        <w:tab/>
      </w:r>
      <w:r>
        <w:rPr>
          <w:spacing w:val="-2"/>
        </w:rPr>
        <w:t>создана</w:t>
      </w:r>
      <w:r>
        <w:rPr/>
        <w:tab/>
      </w:r>
      <w:r>
        <w:rPr>
          <w:spacing w:val="-2"/>
        </w:rPr>
        <w:t>развивающая</w:t>
      </w:r>
      <w:r>
        <w:rPr/>
        <w:tab/>
      </w:r>
      <w:r>
        <w:rPr>
          <w:spacing w:val="-2"/>
        </w:rPr>
        <w:t>среда,</w:t>
      </w:r>
      <w:r>
        <w:rPr/>
        <w:tab/>
      </w:r>
      <w:r>
        <w:rPr>
          <w:spacing w:val="-2"/>
        </w:rPr>
        <w:t>обеспечивающая</w:t>
      </w:r>
      <w:r>
        <w:rPr/>
        <w:tab/>
      </w:r>
      <w:r>
        <w:rPr>
          <w:spacing w:val="-2"/>
        </w:rPr>
        <w:t>полноценное </w:t>
      </w:r>
      <w:r>
        <w:rPr/>
        <w:t>физическое</w:t>
      </w:r>
      <w:r>
        <w:rPr>
          <w:spacing w:val="40"/>
        </w:rPr>
        <w:t> </w:t>
      </w:r>
      <w:r>
        <w:rPr/>
        <w:t>и эстетическое, познавательное и социальное</w:t>
      </w:r>
      <w:r>
        <w:rPr>
          <w:spacing w:val="40"/>
        </w:rPr>
        <w:t> </w:t>
      </w:r>
      <w:r>
        <w:rPr/>
        <w:t>развитие.</w:t>
      </w:r>
    </w:p>
    <w:p>
      <w:pPr>
        <w:pStyle w:val="BodyText"/>
        <w:tabs>
          <w:tab w:pos="3873" w:val="left" w:leader="none"/>
          <w:tab w:pos="4910" w:val="left" w:leader="none"/>
          <w:tab w:pos="6635" w:val="left" w:leader="none"/>
          <w:tab w:pos="8174" w:val="left" w:leader="none"/>
        </w:tabs>
        <w:ind w:right="225"/>
      </w:pPr>
      <w:r>
        <w:rPr>
          <w:spacing w:val="-2"/>
        </w:rPr>
        <w:t>Материально-технические</w:t>
      </w:r>
      <w:r>
        <w:rPr/>
        <w:tab/>
      </w:r>
      <w:r>
        <w:rPr>
          <w:spacing w:val="-2"/>
        </w:rPr>
        <w:t>условия</w:t>
      </w:r>
      <w:r>
        <w:rPr/>
        <w:tab/>
      </w:r>
      <w:r>
        <w:rPr>
          <w:spacing w:val="-2"/>
        </w:rPr>
        <w:t>соответствуют</w:t>
      </w:r>
      <w:r>
        <w:rPr/>
        <w:tab/>
      </w:r>
      <w:r>
        <w:rPr>
          <w:spacing w:val="-2"/>
        </w:rPr>
        <w:t>требованиям</w:t>
      </w:r>
      <w:r>
        <w:rPr/>
        <w:tab/>
      </w:r>
      <w:r>
        <w:rPr>
          <w:spacing w:val="-2"/>
        </w:rPr>
        <w:t>федерального </w:t>
      </w:r>
      <w:r>
        <w:rPr/>
        <w:t>государственного образовательного стандарта дошкольного образования.</w:t>
      </w:r>
    </w:p>
    <w:p>
      <w:pPr>
        <w:pStyle w:val="BodyText"/>
        <w:ind w:right="228"/>
      </w:pPr>
      <w:r>
        <w:rPr/>
        <w:t>Помещения и территория МКДОУ Детский сад «Солнышко» Солнцевского района Курской области:</w:t>
      </w:r>
    </w:p>
    <w:p>
      <w:pPr>
        <w:pStyle w:val="ListParagraph"/>
        <w:numPr>
          <w:ilvl w:val="0"/>
          <w:numId w:val="1"/>
        </w:numPr>
        <w:tabs>
          <w:tab w:pos="1214" w:val="left" w:leader="none"/>
        </w:tabs>
        <w:spacing w:line="240" w:lineRule="auto" w:before="0" w:after="0"/>
        <w:ind w:left="222" w:right="226" w:firstLine="707"/>
        <w:jc w:val="left"/>
        <w:rPr>
          <w:sz w:val="24"/>
        </w:rPr>
      </w:pPr>
      <w:r>
        <w:rPr>
          <w:sz w:val="24"/>
        </w:rPr>
        <w:t>СП</w:t>
      </w:r>
      <w:r>
        <w:rPr>
          <w:spacing w:val="37"/>
          <w:sz w:val="24"/>
        </w:rPr>
        <w:t> </w:t>
      </w:r>
      <w:r>
        <w:rPr>
          <w:sz w:val="24"/>
        </w:rPr>
        <w:t>2.4.3648-20</w:t>
      </w:r>
      <w:r>
        <w:rPr>
          <w:spacing w:val="40"/>
          <w:sz w:val="24"/>
        </w:rPr>
        <w:t> </w:t>
      </w:r>
      <w:r>
        <w:rPr>
          <w:sz w:val="24"/>
        </w:rPr>
        <w:t>«Санитарно-эпидемиологическим</w:t>
      </w:r>
      <w:r>
        <w:rPr>
          <w:spacing w:val="37"/>
          <w:sz w:val="24"/>
        </w:rPr>
        <w:t> </w:t>
      </w:r>
      <w:r>
        <w:rPr>
          <w:sz w:val="24"/>
        </w:rPr>
        <w:t>требованиям</w:t>
      </w:r>
      <w:r>
        <w:rPr>
          <w:spacing w:val="37"/>
          <w:sz w:val="24"/>
        </w:rPr>
        <w:t> </w:t>
      </w:r>
      <w:r>
        <w:rPr>
          <w:sz w:val="24"/>
        </w:rPr>
        <w:t>к</w:t>
      </w:r>
      <w:r>
        <w:rPr>
          <w:spacing w:val="39"/>
          <w:sz w:val="24"/>
        </w:rPr>
        <w:t> </w:t>
      </w:r>
      <w:r>
        <w:rPr>
          <w:sz w:val="24"/>
        </w:rPr>
        <w:t>организациям воспитания и обучения, отдыха и оздоровления детей и молодежи»;</w:t>
      </w:r>
    </w:p>
    <w:p>
      <w:pPr>
        <w:pStyle w:val="ListParagraph"/>
        <w:numPr>
          <w:ilvl w:val="0"/>
          <w:numId w:val="1"/>
        </w:numPr>
        <w:tabs>
          <w:tab w:pos="1215" w:val="left" w:leader="none"/>
        </w:tabs>
        <w:spacing w:line="240" w:lineRule="auto" w:before="1" w:after="0"/>
        <w:ind w:left="1215" w:right="0" w:hanging="285"/>
        <w:jc w:val="left"/>
        <w:rPr>
          <w:sz w:val="24"/>
        </w:rPr>
      </w:pPr>
      <w:r>
        <w:rPr>
          <w:sz w:val="24"/>
        </w:rPr>
        <w:t>правилам</w:t>
      </w:r>
      <w:r>
        <w:rPr>
          <w:spacing w:val="-5"/>
          <w:sz w:val="24"/>
        </w:rPr>
        <w:t> </w:t>
      </w:r>
      <w:r>
        <w:rPr>
          <w:sz w:val="24"/>
        </w:rPr>
        <w:t>пожарной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безопасности;</w:t>
      </w:r>
    </w:p>
    <w:p>
      <w:pPr>
        <w:pStyle w:val="ListParagraph"/>
        <w:numPr>
          <w:ilvl w:val="0"/>
          <w:numId w:val="1"/>
        </w:numPr>
        <w:tabs>
          <w:tab w:pos="1215" w:val="left" w:leader="none"/>
        </w:tabs>
        <w:spacing w:line="240" w:lineRule="auto" w:before="0" w:after="0"/>
        <w:ind w:left="1215" w:right="0" w:hanging="285"/>
        <w:jc w:val="left"/>
        <w:rPr>
          <w:sz w:val="24"/>
        </w:rPr>
      </w:pPr>
      <w:r>
        <w:rPr>
          <w:sz w:val="24"/>
        </w:rPr>
        <w:t>возрасту</w:t>
      </w:r>
      <w:r>
        <w:rPr>
          <w:spacing w:val="-10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индивидуальным</w:t>
      </w:r>
      <w:r>
        <w:rPr>
          <w:spacing w:val="-4"/>
          <w:sz w:val="24"/>
        </w:rPr>
        <w:t> </w:t>
      </w:r>
      <w:r>
        <w:rPr>
          <w:sz w:val="24"/>
        </w:rPr>
        <w:t>особенностям</w:t>
      </w:r>
      <w:r>
        <w:rPr>
          <w:spacing w:val="-2"/>
          <w:sz w:val="24"/>
        </w:rPr>
        <w:t> </w:t>
      </w:r>
      <w:r>
        <w:rPr>
          <w:sz w:val="24"/>
        </w:rPr>
        <w:t>развития</w:t>
      </w:r>
      <w:r>
        <w:rPr>
          <w:spacing w:val="-2"/>
          <w:sz w:val="24"/>
        </w:rPr>
        <w:t> детей;</w:t>
      </w:r>
    </w:p>
    <w:p>
      <w:pPr>
        <w:pStyle w:val="ListParagraph"/>
        <w:numPr>
          <w:ilvl w:val="0"/>
          <w:numId w:val="1"/>
        </w:numPr>
        <w:tabs>
          <w:tab w:pos="1215" w:val="left" w:leader="none"/>
        </w:tabs>
        <w:spacing w:line="240" w:lineRule="auto" w:before="0" w:after="0"/>
        <w:ind w:left="1215" w:right="0" w:hanging="285"/>
        <w:jc w:val="left"/>
        <w:rPr>
          <w:sz w:val="24"/>
        </w:rPr>
      </w:pPr>
      <w:r>
        <w:rPr>
          <w:sz w:val="24"/>
        </w:rPr>
        <w:t>оснащенности</w:t>
      </w:r>
      <w:r>
        <w:rPr>
          <w:spacing w:val="-7"/>
          <w:sz w:val="24"/>
        </w:rPr>
        <w:t> </w:t>
      </w:r>
      <w:r>
        <w:rPr>
          <w:sz w:val="24"/>
        </w:rPr>
        <w:t>помещений</w:t>
      </w:r>
      <w:r>
        <w:rPr>
          <w:spacing w:val="-6"/>
          <w:sz w:val="24"/>
        </w:rPr>
        <w:t> </w:t>
      </w:r>
      <w:r>
        <w:rPr>
          <w:sz w:val="24"/>
        </w:rPr>
        <w:t>развивающей</w:t>
      </w:r>
      <w:r>
        <w:rPr>
          <w:spacing w:val="-8"/>
          <w:sz w:val="24"/>
        </w:rPr>
        <w:t> </w:t>
      </w:r>
      <w:r>
        <w:rPr>
          <w:sz w:val="24"/>
        </w:rPr>
        <w:t>предметно-пространственной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средой.</w:t>
      </w:r>
    </w:p>
    <w:p>
      <w:pPr>
        <w:pStyle w:val="BodyText"/>
        <w:ind w:right="227"/>
        <w:jc w:val="both"/>
      </w:pPr>
      <w:r>
        <w:rPr/>
        <w:t>Детский сад размещен на отдельной огражденной территории. Территория</w:t>
      </w:r>
      <w:r>
        <w:rPr>
          <w:spacing w:val="80"/>
        </w:rPr>
        <w:t> </w:t>
      </w:r>
      <w:r>
        <w:rPr/>
        <w:t>детского сада озеленена, имеет функциональные зоны,</w:t>
      </w:r>
      <w:r>
        <w:rPr>
          <w:spacing w:val="40"/>
        </w:rPr>
        <w:t> </w:t>
      </w:r>
      <w:r>
        <w:rPr/>
        <w:t>освещена. Зона застройки включает</w:t>
      </w:r>
      <w:r>
        <w:rPr>
          <w:spacing w:val="40"/>
        </w:rPr>
        <w:t> </w:t>
      </w:r>
      <w:r>
        <w:rPr/>
        <w:t>здание детского сада, которое размещено в границах участка.</w:t>
      </w:r>
    </w:p>
    <w:p>
      <w:pPr>
        <w:pStyle w:val="BodyText"/>
        <w:ind w:right="232" w:firstLine="947"/>
        <w:jc w:val="both"/>
      </w:pPr>
      <w:r>
        <w:rPr/>
        <w:t>При создании предметно-развивающей среды воспитатели учитывают возрастные, индивидуальные особенности детей своей группы.</w:t>
      </w:r>
    </w:p>
    <w:p>
      <w:pPr>
        <w:pStyle w:val="BodyText"/>
        <w:spacing w:before="201"/>
        <w:ind w:left="0" w:firstLine="0"/>
        <w:rPr>
          <w:sz w:val="20"/>
        </w:rPr>
      </w:pPr>
    </w:p>
    <w:tbl>
      <w:tblPr>
        <w:tblW w:w="0" w:type="auto"/>
        <w:jc w:val="left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31"/>
        <w:gridCol w:w="6942"/>
      </w:tblGrid>
      <w:tr>
        <w:trPr>
          <w:trHeight w:val="2483" w:hRule="atLeast"/>
        </w:trPr>
        <w:tc>
          <w:tcPr>
            <w:tcW w:w="2631" w:type="dxa"/>
          </w:tcPr>
          <w:p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Групповые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комнаты</w:t>
            </w:r>
          </w:p>
        </w:tc>
        <w:tc>
          <w:tcPr>
            <w:tcW w:w="6942" w:type="dxa"/>
          </w:tcPr>
          <w:p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Групповые комнаты оборудованы необходимой детской мебелью, современными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игровыми уголками. В каждой группе продумано расположение игрушек, их доступность и соответствие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возрасту.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Группы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имеют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учебную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игровую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зоны, физкультурные уголки, уголки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изобразительной деятельности.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В образовательных и развлекательных целях используются современные средства ИКТ (интерактивные доски, музыкальные центры,</w:t>
            </w:r>
            <w:r>
              <w:rPr>
                <w:spacing w:val="66"/>
                <w:sz w:val="24"/>
              </w:rPr>
              <w:t> </w:t>
            </w:r>
            <w:r>
              <w:rPr>
                <w:sz w:val="24"/>
              </w:rPr>
              <w:t>телевизоры).</w:t>
            </w:r>
            <w:r>
              <w:rPr>
                <w:spacing w:val="31"/>
                <w:sz w:val="24"/>
              </w:rPr>
              <w:t>  </w:t>
            </w:r>
            <w:r>
              <w:rPr>
                <w:sz w:val="24"/>
              </w:rPr>
              <w:t>В</w:t>
            </w:r>
            <w:r>
              <w:rPr>
                <w:spacing w:val="63"/>
                <w:sz w:val="24"/>
              </w:rPr>
              <w:t> </w:t>
            </w:r>
            <w:r>
              <w:rPr>
                <w:sz w:val="24"/>
              </w:rPr>
              <w:t>каждой</w:t>
            </w:r>
            <w:r>
              <w:rPr>
                <w:spacing w:val="68"/>
                <w:sz w:val="24"/>
              </w:rPr>
              <w:t> </w:t>
            </w:r>
            <w:r>
              <w:rPr>
                <w:sz w:val="24"/>
              </w:rPr>
              <w:t>группе</w:t>
            </w:r>
            <w:r>
              <w:rPr>
                <w:spacing w:val="67"/>
                <w:sz w:val="24"/>
              </w:rPr>
              <w:t> </w:t>
            </w:r>
            <w:r>
              <w:rPr>
                <w:sz w:val="24"/>
              </w:rPr>
              <w:t>созданы</w:t>
            </w:r>
            <w:r>
              <w:rPr>
                <w:spacing w:val="74"/>
                <w:sz w:val="24"/>
              </w:rPr>
              <w:t> </w:t>
            </w:r>
            <w:r>
              <w:rPr>
                <w:sz w:val="24"/>
              </w:rPr>
              <w:t>условия</w:t>
            </w:r>
            <w:r>
              <w:rPr>
                <w:spacing w:val="67"/>
                <w:sz w:val="24"/>
              </w:rPr>
              <w:t> </w:t>
            </w:r>
            <w:r>
              <w:rPr>
                <w:spacing w:val="-5"/>
                <w:sz w:val="24"/>
              </w:rPr>
              <w:t>для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личности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ребёнка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основным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направлениям.</w:t>
            </w:r>
          </w:p>
        </w:tc>
      </w:tr>
      <w:tr>
        <w:trPr>
          <w:trHeight w:val="2484" w:hRule="atLeast"/>
        </w:trPr>
        <w:tc>
          <w:tcPr>
            <w:tcW w:w="2631" w:type="dxa"/>
          </w:tcPr>
          <w:p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5"/>
                <w:sz w:val="24"/>
              </w:rPr>
              <w:t>зал</w:t>
            </w:r>
          </w:p>
        </w:tc>
        <w:tc>
          <w:tcPr>
            <w:tcW w:w="6942" w:type="dxa"/>
          </w:tcPr>
          <w:p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залы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предназначены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проведения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музыкальных занятий с группами детей всех возрастов и индивидуальной работы, праздников, развлечений, спектаклей.</w:t>
            </w:r>
          </w:p>
          <w:p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Для организации педагогического процесса залы оборудованы музыкальными инструментами и средствами ИКТ электронное пианино, детские музыкальные инструменты, музыкальный центр,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телевизор,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интерактивную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доску,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проектор.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Детский</w:t>
            </w:r>
            <w:r>
              <w:rPr>
                <w:spacing w:val="69"/>
                <w:sz w:val="24"/>
              </w:rPr>
              <w:t> </w:t>
            </w:r>
            <w:r>
              <w:rPr>
                <w:spacing w:val="-5"/>
                <w:sz w:val="24"/>
              </w:rPr>
              <w:t>сад</w:t>
            </w:r>
          </w:p>
          <w:p>
            <w:pPr>
              <w:pStyle w:val="TableParagraph"/>
              <w:spacing w:line="270" w:lineRule="atLeast"/>
              <w:ind w:right="103"/>
              <w:rPr>
                <w:sz w:val="24"/>
              </w:rPr>
            </w:pPr>
            <w:r>
              <w:rPr>
                <w:sz w:val="24"/>
              </w:rPr>
              <w:t>располагает костюмами и декорациями для проведения развлечений, праздников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и театральных постановок.</w:t>
            </w:r>
          </w:p>
        </w:tc>
      </w:tr>
      <w:tr>
        <w:trPr>
          <w:trHeight w:val="1103" w:hRule="atLeast"/>
        </w:trPr>
        <w:tc>
          <w:tcPr>
            <w:tcW w:w="2631" w:type="dxa"/>
          </w:tcPr>
          <w:p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Физкультурный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5"/>
                <w:sz w:val="24"/>
              </w:rPr>
              <w:t>зал</w:t>
            </w:r>
          </w:p>
        </w:tc>
        <w:tc>
          <w:tcPr>
            <w:tcW w:w="6942" w:type="dxa"/>
          </w:tcPr>
          <w:p>
            <w:pPr>
              <w:pStyle w:val="TableParagraph"/>
              <w:tabs>
                <w:tab w:pos="1899" w:val="left" w:leader="none"/>
                <w:tab w:pos="3376" w:val="left" w:leader="none"/>
                <w:tab w:pos="3745" w:val="left" w:leader="none"/>
                <w:tab w:pos="5723" w:val="left" w:leader="none"/>
              </w:tabs>
              <w:ind w:right="99"/>
              <w:jc w:val="left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занятий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детьми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имеется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все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необходимое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оборудование: </w:t>
            </w:r>
            <w:r>
              <w:rPr>
                <w:spacing w:val="-2"/>
                <w:sz w:val="24"/>
              </w:rPr>
              <w:t>разнообразный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спортивный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нетрадиционный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инвентарь,</w:t>
            </w:r>
          </w:p>
          <w:p>
            <w:pPr>
              <w:pStyle w:val="TableParagraph"/>
              <w:spacing w:line="270" w:lineRule="atLeast"/>
              <w:ind w:right="99"/>
              <w:jc w:val="left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атрибуты,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музыкальный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центр.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Все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оборудование поддерживается в хорошем состоянии</w:t>
            </w:r>
          </w:p>
        </w:tc>
      </w:tr>
      <w:tr>
        <w:trPr>
          <w:trHeight w:val="1656" w:hRule="atLeast"/>
        </w:trPr>
        <w:tc>
          <w:tcPr>
            <w:tcW w:w="2631" w:type="dxa"/>
          </w:tcPr>
          <w:p>
            <w:pPr>
              <w:pStyle w:val="TableParagraph"/>
              <w:tabs>
                <w:tab w:pos="1705" w:val="left" w:leader="none"/>
              </w:tabs>
              <w:ind w:right="96"/>
              <w:rPr>
                <w:sz w:val="24"/>
              </w:rPr>
            </w:pPr>
            <w:r>
              <w:rPr>
                <w:spacing w:val="-4"/>
                <w:sz w:val="24"/>
              </w:rPr>
              <w:t>Центр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речевой </w:t>
            </w:r>
            <w:r>
              <w:rPr>
                <w:sz w:val="24"/>
              </w:rPr>
              <w:t>активности (кабинет </w:t>
            </w:r>
            <w:r>
              <w:rPr>
                <w:spacing w:val="-2"/>
                <w:sz w:val="24"/>
              </w:rPr>
              <w:t>учителя-логопеда)</w:t>
            </w:r>
          </w:p>
        </w:tc>
        <w:tc>
          <w:tcPr>
            <w:tcW w:w="6942" w:type="dxa"/>
          </w:tcPr>
          <w:p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Занимает отдельное помещение, имеет необходимое оборудование и методические пособия для проведения индивидуальных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групповых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занятий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исправлению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дефектов речи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детей.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Также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имеется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программно-аппаратный</w:t>
            </w:r>
            <w:r>
              <w:rPr>
                <w:spacing w:val="28"/>
                <w:sz w:val="24"/>
              </w:rPr>
              <w:t> </w:t>
            </w:r>
            <w:r>
              <w:rPr>
                <w:spacing w:val="-2"/>
                <w:sz w:val="24"/>
              </w:rPr>
              <w:t>комплекс</w:t>
            </w:r>
          </w:p>
          <w:p>
            <w:pPr>
              <w:pStyle w:val="TableParagraph"/>
              <w:spacing w:line="270" w:lineRule="atLeast"/>
              <w:ind w:right="98"/>
              <w:rPr>
                <w:sz w:val="24"/>
              </w:rPr>
            </w:pPr>
            <w:r>
              <w:rPr>
                <w:sz w:val="24"/>
              </w:rPr>
              <w:t>«Колибри» для организации занятий с детьми учителем- </w:t>
            </w:r>
            <w:r>
              <w:rPr>
                <w:spacing w:val="-2"/>
                <w:sz w:val="24"/>
              </w:rPr>
              <w:t>логопедом.</w:t>
            </w:r>
          </w:p>
        </w:tc>
      </w:tr>
      <w:tr>
        <w:trPr>
          <w:trHeight w:val="551" w:hRule="atLeast"/>
        </w:trPr>
        <w:tc>
          <w:tcPr>
            <w:tcW w:w="2631" w:type="dxa"/>
          </w:tcPr>
          <w:p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Комната</w:t>
            </w:r>
          </w:p>
          <w:p>
            <w:pPr>
              <w:pStyle w:val="TableParagraph"/>
              <w:spacing w:line="261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психологической</w:t>
            </w:r>
          </w:p>
        </w:tc>
        <w:tc>
          <w:tcPr>
            <w:tcW w:w="6942" w:type="dxa"/>
          </w:tcPr>
          <w:p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Предназначен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индивидуальных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подгрупповых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занятий</w:t>
            </w:r>
            <w:r>
              <w:rPr>
                <w:spacing w:val="47"/>
                <w:sz w:val="24"/>
              </w:rPr>
              <w:t> </w:t>
            </w:r>
            <w:r>
              <w:rPr>
                <w:spacing w:val="-10"/>
                <w:sz w:val="24"/>
              </w:rPr>
              <w:t>с</w:t>
            </w:r>
          </w:p>
          <w:p>
            <w:pPr>
              <w:pStyle w:val="TableParagraph"/>
              <w:spacing w:line="261" w:lineRule="exact"/>
              <w:jc w:val="left"/>
              <w:rPr>
                <w:sz w:val="24"/>
              </w:rPr>
            </w:pPr>
            <w:r>
              <w:rPr>
                <w:sz w:val="24"/>
              </w:rPr>
              <w:t>детьми,</w:t>
            </w:r>
            <w:r>
              <w:rPr>
                <w:spacing w:val="65"/>
                <w:sz w:val="24"/>
              </w:rPr>
              <w:t> </w:t>
            </w:r>
            <w:r>
              <w:rPr>
                <w:sz w:val="24"/>
              </w:rPr>
              <w:t>педагогами</w:t>
            </w:r>
            <w:r>
              <w:rPr>
                <w:spacing w:val="69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69"/>
                <w:sz w:val="24"/>
              </w:rPr>
              <w:t> </w:t>
            </w:r>
            <w:r>
              <w:rPr>
                <w:sz w:val="24"/>
              </w:rPr>
              <w:t>родителями.</w:t>
            </w:r>
            <w:r>
              <w:rPr>
                <w:spacing w:val="67"/>
                <w:sz w:val="24"/>
              </w:rPr>
              <w:t> </w:t>
            </w:r>
            <w:r>
              <w:rPr>
                <w:sz w:val="24"/>
              </w:rPr>
              <w:t>Используется</w:t>
            </w:r>
            <w:r>
              <w:rPr>
                <w:spacing w:val="70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69"/>
                <w:sz w:val="24"/>
              </w:rPr>
              <w:t> </w:t>
            </w:r>
            <w:r>
              <w:rPr>
                <w:spacing w:val="-2"/>
                <w:sz w:val="24"/>
              </w:rPr>
              <w:t>комната</w:t>
            </w:r>
          </w:p>
        </w:tc>
      </w:tr>
    </w:tbl>
    <w:p>
      <w:pPr>
        <w:spacing w:after="0" w:line="261" w:lineRule="exact"/>
        <w:jc w:val="left"/>
        <w:rPr>
          <w:sz w:val="24"/>
        </w:rPr>
        <w:sectPr>
          <w:type w:val="continuous"/>
          <w:pgSz w:w="11910" w:h="16840"/>
          <w:pgMar w:top="1100" w:bottom="280" w:left="1480" w:right="620"/>
        </w:sectPr>
      </w:pPr>
    </w:p>
    <w:tbl>
      <w:tblPr>
        <w:tblW w:w="0" w:type="auto"/>
        <w:jc w:val="left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31"/>
        <w:gridCol w:w="6942"/>
      </w:tblGrid>
      <w:tr>
        <w:trPr>
          <w:trHeight w:val="1382" w:hRule="atLeast"/>
        </w:trPr>
        <w:tc>
          <w:tcPr>
            <w:tcW w:w="2631" w:type="dxa"/>
          </w:tcPr>
          <w:p>
            <w:pPr>
              <w:pStyle w:val="TableParagraph"/>
              <w:tabs>
                <w:tab w:pos="1625" w:val="left" w:leader="none"/>
              </w:tabs>
              <w:ind w:right="9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разгрузки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(кабинет педагога-психолога)</w:t>
            </w:r>
          </w:p>
        </w:tc>
        <w:tc>
          <w:tcPr>
            <w:tcW w:w="6942" w:type="dxa"/>
          </w:tcPr>
          <w:p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психологической разгрузки для детей и персонала. Кабинет оборудован материалами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и пособиями для работы с детьми, материалами</w:t>
            </w:r>
            <w:r>
              <w:rPr>
                <w:spacing w:val="65"/>
                <w:w w:val="150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64"/>
                <w:w w:val="150"/>
                <w:sz w:val="24"/>
              </w:rPr>
              <w:t> </w:t>
            </w:r>
            <w:r>
              <w:rPr>
                <w:sz w:val="24"/>
              </w:rPr>
              <w:t>консультационной</w:t>
            </w:r>
            <w:r>
              <w:rPr>
                <w:spacing w:val="65"/>
                <w:w w:val="150"/>
                <w:sz w:val="24"/>
              </w:rPr>
              <w:t> </w:t>
            </w:r>
            <w:r>
              <w:rPr>
                <w:sz w:val="24"/>
              </w:rPr>
              <w:t>работы</w:t>
            </w:r>
            <w:r>
              <w:rPr>
                <w:spacing w:val="65"/>
                <w:w w:val="150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58"/>
                <w:w w:val="150"/>
                <w:sz w:val="24"/>
              </w:rPr>
              <w:t> </w:t>
            </w:r>
            <w:r>
              <w:rPr>
                <w:sz w:val="24"/>
              </w:rPr>
              <w:t>родителями</w:t>
            </w:r>
            <w:r>
              <w:rPr>
                <w:spacing w:val="64"/>
                <w:w w:val="150"/>
                <w:sz w:val="24"/>
              </w:rPr>
              <w:t> </w:t>
            </w:r>
            <w:r>
              <w:rPr>
                <w:spacing w:val="-10"/>
                <w:sz w:val="24"/>
              </w:rPr>
              <w:t>и</w:t>
            </w:r>
          </w:p>
          <w:p>
            <w:pPr>
              <w:pStyle w:val="TableParagraph"/>
              <w:spacing w:line="270" w:lineRule="atLeast"/>
              <w:ind w:right="95"/>
              <w:rPr>
                <w:sz w:val="24"/>
              </w:rPr>
            </w:pPr>
            <w:r>
              <w:rPr>
                <w:sz w:val="24"/>
              </w:rPr>
              <w:t>педагогами. В кабинете имеются материалы для кррекционно- развивающей работы с детьми.</w:t>
            </w:r>
          </w:p>
        </w:tc>
      </w:tr>
      <w:tr>
        <w:trPr>
          <w:trHeight w:val="6348" w:hRule="atLeast"/>
        </w:trPr>
        <w:tc>
          <w:tcPr>
            <w:tcW w:w="2631" w:type="dxa"/>
          </w:tcPr>
          <w:p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Методический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кабинет</w:t>
            </w:r>
          </w:p>
        </w:tc>
        <w:tc>
          <w:tcPr>
            <w:tcW w:w="6942" w:type="dxa"/>
          </w:tcPr>
          <w:p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>Исходя из многофункционального назначения методического кабинета, его следует рассматривать как творческую педагогическую мастерскую, где воспитатель может получить практическую помощь в организации работы с детьми. В кабинете предусмотрена систематизация материалов по видам деятельности, по разделам программы, по образовательным </w:t>
            </w:r>
            <w:r>
              <w:rPr>
                <w:spacing w:val="-2"/>
                <w:sz w:val="24"/>
              </w:rPr>
              <w:t>областям.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Имеются</w:t>
            </w:r>
            <w:r>
              <w:rPr>
                <w:spacing w:val="74"/>
                <w:sz w:val="24"/>
              </w:rPr>
              <w:t>   </w:t>
            </w:r>
            <w:r>
              <w:rPr>
                <w:sz w:val="24"/>
              </w:rPr>
              <w:t>журналы</w:t>
            </w:r>
            <w:r>
              <w:rPr>
                <w:spacing w:val="77"/>
                <w:sz w:val="24"/>
              </w:rPr>
              <w:t>   </w:t>
            </w:r>
            <w:r>
              <w:rPr>
                <w:sz w:val="24"/>
              </w:rPr>
              <w:t>издания</w:t>
            </w:r>
            <w:r>
              <w:rPr>
                <w:spacing w:val="78"/>
                <w:sz w:val="24"/>
              </w:rPr>
              <w:t>   </w:t>
            </w:r>
            <w:r>
              <w:rPr>
                <w:sz w:val="24"/>
              </w:rPr>
              <w:t>«Актион»</w:t>
            </w:r>
            <w:r>
              <w:rPr>
                <w:spacing w:val="74"/>
                <w:sz w:val="24"/>
              </w:rPr>
              <w:t>   </w:t>
            </w:r>
            <w:r>
              <w:rPr>
                <w:spacing w:val="-2"/>
                <w:sz w:val="24"/>
              </w:rPr>
              <w:t>Образование:</w:t>
            </w:r>
          </w:p>
          <w:p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«Справочник старшего воспитателя», «Справочник музыкального руководителя», «Справочник педагога-психолога. Детский сад», «Справочник руководителя дошкольного учреждения», «Медицинское обслуживание и организация питания», «Нормативные документы образовательного учреждения», «Управление образовательным учреждением в вопросах и ответах». Вся литература размещена по разделам. Особое место занимают материалы, отражающие лучший педагогический опыт.</w:t>
            </w:r>
          </w:p>
          <w:p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В методическом кабинете хранятся наглядные пособия, используемые на занятиях во всех возрастных группах. Собран банк информационных ресурсов: видеотека, презентации, цифровые фотографии.</w:t>
            </w:r>
          </w:p>
          <w:p>
            <w:pPr>
              <w:pStyle w:val="TableParagraph"/>
              <w:spacing w:line="270" w:lineRule="atLeast"/>
              <w:ind w:right="99"/>
              <w:rPr>
                <w:sz w:val="24"/>
              </w:rPr>
            </w:pPr>
            <w:r>
              <w:rPr>
                <w:sz w:val="24"/>
              </w:rPr>
              <w:t>Для сотрудников имеются технические средства: компьютер, принтер, сканер, проектор.</w:t>
            </w:r>
          </w:p>
        </w:tc>
      </w:tr>
    </w:tbl>
    <w:p>
      <w:pPr>
        <w:pStyle w:val="BodyText"/>
        <w:spacing w:before="2"/>
        <w:ind w:left="0" w:firstLine="0"/>
      </w:pPr>
    </w:p>
    <w:p>
      <w:pPr>
        <w:pStyle w:val="BodyText"/>
        <w:ind w:right="226"/>
        <w:jc w:val="both"/>
      </w:pPr>
      <w:r>
        <w:rPr/>
        <w:t>Все</w:t>
      </w:r>
      <w:r>
        <w:rPr>
          <w:spacing w:val="40"/>
        </w:rPr>
        <w:t> </w:t>
      </w:r>
      <w:r>
        <w:rPr/>
        <w:t>помещения</w:t>
      </w:r>
      <w:r>
        <w:rPr>
          <w:spacing w:val="40"/>
        </w:rPr>
        <w:t> </w:t>
      </w:r>
      <w:r>
        <w:rPr/>
        <w:t>оборудованы</w:t>
      </w:r>
      <w:r>
        <w:rPr>
          <w:spacing w:val="40"/>
        </w:rPr>
        <w:t> </w:t>
      </w:r>
      <w:r>
        <w:rPr/>
        <w:t>в</w:t>
      </w:r>
      <w:r>
        <w:rPr>
          <w:spacing w:val="40"/>
        </w:rPr>
        <w:t> </w:t>
      </w:r>
      <w:r>
        <w:rPr/>
        <w:t>соответствии</w:t>
      </w:r>
      <w:r>
        <w:rPr>
          <w:spacing w:val="40"/>
        </w:rPr>
        <w:t> </w:t>
      </w:r>
      <w:r>
        <w:rPr/>
        <w:t>с</w:t>
      </w:r>
      <w:r>
        <w:rPr>
          <w:spacing w:val="40"/>
        </w:rPr>
        <w:t> </w:t>
      </w:r>
      <w:r>
        <w:rPr/>
        <w:t>их</w:t>
      </w:r>
      <w:r>
        <w:rPr>
          <w:spacing w:val="40"/>
        </w:rPr>
        <w:t> </w:t>
      </w:r>
      <w:r>
        <w:rPr/>
        <w:t>функциональными назначениями</w:t>
      </w:r>
      <w:r>
        <w:rPr>
          <w:spacing w:val="40"/>
        </w:rPr>
        <w:t> </w:t>
      </w:r>
      <w:r>
        <w:rPr/>
        <w:t>и отвечают санитарно-гигиеническим требованиям.</w:t>
      </w:r>
    </w:p>
    <w:p>
      <w:pPr>
        <w:pStyle w:val="BodyText"/>
        <w:ind w:right="228"/>
        <w:jc w:val="both"/>
      </w:pPr>
      <w:r>
        <w:rPr/>
        <w:t>При создании предметно-пространственной развивающей среды учитываются возрастные и индивидуальные особенности детей группы, а также рекомендации программы ДО и ФГОС.</w:t>
      </w:r>
    </w:p>
    <w:p>
      <w:pPr>
        <w:pStyle w:val="BodyText"/>
        <w:ind w:right="231"/>
        <w:jc w:val="both"/>
      </w:pPr>
      <w:r>
        <w:rPr/>
        <w:t>При оформлении групповых ячеек воспитатели исходят из требований безопасности используемого материала для здоровья детей, а также характера воспитательно-образовательной модели, которая лежит в основе планирования и оборудования группы. За счет средств Госстандарта постепенно обновляется в соответствии с ФГОС ДО развивающая предметно - пространственная среда.</w:t>
      </w:r>
    </w:p>
    <w:p>
      <w:pPr>
        <w:pStyle w:val="BodyText"/>
        <w:spacing w:before="1"/>
        <w:ind w:right="223"/>
        <w:jc w:val="both"/>
      </w:pPr>
      <w:r>
        <w:rPr/>
        <w:t>Групповые участки в количестве 14 обеспечены набором игровых построек, не современным оборудованием и малыми форми для занятий детей на свежем воздухе. На территории ДОУ имеется физкультурная площадка.</w:t>
      </w:r>
    </w:p>
    <w:p>
      <w:pPr>
        <w:pStyle w:val="Heading1"/>
        <w:spacing w:line="274" w:lineRule="exact" w:before="271"/>
        <w:ind w:left="930" w:right="0"/>
        <w:jc w:val="both"/>
      </w:pPr>
      <w:r>
        <w:rPr/>
        <w:t>Выводы и</w:t>
      </w:r>
      <w:r>
        <w:rPr>
          <w:spacing w:val="1"/>
        </w:rPr>
        <w:t> </w:t>
      </w:r>
      <w:r>
        <w:rPr>
          <w:spacing w:val="-2"/>
        </w:rPr>
        <w:t>предложения:</w:t>
      </w:r>
    </w:p>
    <w:p>
      <w:pPr>
        <w:pStyle w:val="BodyText"/>
        <w:ind w:right="229"/>
        <w:jc w:val="both"/>
      </w:pPr>
      <w:r>
        <w:rPr/>
        <w:t>В ДОУ грамотно организованна предметно-развивающая среда. Развивающая предметно-пространственная среда обеспечивает возможность общения и совместной деятельности детей (в том числе детей разного возраста) и взрослых, двигательной активности детей. Следует продолжать совершенствовать работу по созданию благоприятных условий для организации образовательного процесса, пополнять развивающую среду интерактивным оборудованием, новыми современными развивающими играми и игрушками.</w:t>
      </w:r>
    </w:p>
    <w:sectPr>
      <w:type w:val="continuous"/>
      <w:pgSz w:w="11910" w:h="16840"/>
      <w:pgMar w:top="1100" w:bottom="280" w:left="1480" w:right="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Wingdings">
    <w:altName w:val="Wingdings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"/>
      <w:lvlJc w:val="left"/>
      <w:pPr>
        <w:ind w:left="222" w:hanging="286"/>
      </w:pPr>
      <w:rPr>
        <w:rFonts w:hint="default" w:ascii="Wingdings" w:hAnsi="Wingdings" w:eastAsia="Wingdings" w:cs="Wingdings"/>
        <w:b w:val="0"/>
        <w:bCs w:val="0"/>
        <w:i w:val="0"/>
        <w:iCs w:val="0"/>
        <w:spacing w:val="0"/>
        <w:w w:val="98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78" w:hanging="28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37" w:hanging="28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95" w:hanging="28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54" w:hanging="28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13" w:hanging="28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71" w:hanging="28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30" w:hanging="28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89" w:hanging="286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222" w:firstLine="707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347" w:right="376"/>
      <w:jc w:val="center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215" w:hanging="285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ind w:left="107"/>
      <w:jc w:val="both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2023-12-18T04:56:21Z</dcterms:created>
  <dcterms:modified xsi:type="dcterms:W3CDTF">2023-12-18T04:56:21Z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2023-12-18T00:00:00Z</vt:filetime>
  </property>
  <property fmtid="{D5CDD505-2E9C-101B-9397-08002B2CF9AE}" pid="5" name="Producer">
    <vt:lpwstr>Microsoft® Word 2016</vt:lpwstr>
  </property>
</Properties>
</file>